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16" w:rsidRDefault="00C24066">
      <w:r w:rsidRPr="00C24066">
        <w:drawing>
          <wp:inline distT="0" distB="0" distL="0" distR="0">
            <wp:extent cx="5038724" cy="3333750"/>
            <wp:effectExtent l="19050" t="0" r="9526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4066" w:rsidRDefault="00C24066"/>
    <w:p w:rsidR="00C24066" w:rsidRDefault="00C24066">
      <w:r w:rsidRPr="00C24066">
        <w:drawing>
          <wp:inline distT="0" distB="0" distL="0" distR="0">
            <wp:extent cx="5267324" cy="3638550"/>
            <wp:effectExtent l="19050" t="0" r="9526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4066" w:rsidRDefault="00C24066"/>
    <w:p w:rsidR="00C24066" w:rsidRDefault="00C24066"/>
    <w:p w:rsidR="00C24066" w:rsidRDefault="00C24066">
      <w:r w:rsidRPr="00C24066">
        <w:lastRenderedPageBreak/>
        <w:drawing>
          <wp:inline distT="0" distB="0" distL="0" distR="0">
            <wp:extent cx="5086350" cy="3295650"/>
            <wp:effectExtent l="19050" t="0" r="1905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4066" w:rsidRDefault="00C24066"/>
    <w:p w:rsidR="00C24066" w:rsidRDefault="00C24066"/>
    <w:p w:rsidR="00C24066" w:rsidRDefault="00C24066" w:rsidP="00C240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Colleges/Universities for Careers</w:t>
      </w:r>
    </w:p>
    <w:p w:rsidR="00C24066" w:rsidRDefault="00C24066" w:rsidP="00C24066">
      <w:pPr>
        <w:pStyle w:val="ListParagraph"/>
        <w:rPr>
          <w:sz w:val="24"/>
          <w:szCs w:val="24"/>
        </w:rPr>
      </w:pPr>
    </w:p>
    <w:p w:rsidR="00C24066" w:rsidRDefault="00C24066" w:rsidP="00C240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Elementary Education (Teacher)</w:t>
      </w:r>
    </w:p>
    <w:p w:rsidR="00C24066" w:rsidRDefault="00C24066" w:rsidP="00C24066">
      <w:pPr>
        <w:pStyle w:val="ListParagraph"/>
        <w:rPr>
          <w:sz w:val="24"/>
          <w:szCs w:val="24"/>
        </w:rPr>
      </w:pPr>
    </w:p>
    <w:p w:rsidR="00C24066" w:rsidRDefault="00C24066" w:rsidP="00C240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James Madison University</w:t>
      </w:r>
    </w:p>
    <w:p w:rsidR="00C24066" w:rsidRDefault="00C24066" w:rsidP="00C240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Longwood University</w:t>
      </w:r>
    </w:p>
    <w:p w:rsidR="00C24066" w:rsidRDefault="00C24066" w:rsidP="00C240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Auburn University</w:t>
      </w:r>
    </w:p>
    <w:p w:rsidR="00C24066" w:rsidRDefault="00C24066" w:rsidP="00C24066">
      <w:pPr>
        <w:pStyle w:val="ListParagraph"/>
        <w:ind w:left="1440"/>
        <w:rPr>
          <w:sz w:val="24"/>
          <w:szCs w:val="24"/>
        </w:rPr>
      </w:pPr>
    </w:p>
    <w:p w:rsidR="00C24066" w:rsidRPr="00536CD5" w:rsidRDefault="00C24066" w:rsidP="00C240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4066" w:rsidRDefault="00C24066" w:rsidP="00C24066">
      <w:pPr>
        <w:pStyle w:val="ListParagrap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Special Education (Teacher)</w:t>
      </w:r>
    </w:p>
    <w:p w:rsidR="00C24066" w:rsidRDefault="00C24066" w:rsidP="00C24066">
      <w:pPr>
        <w:pStyle w:val="ListParagraph"/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Syracuse University</w:t>
      </w:r>
    </w:p>
    <w:p w:rsidR="00C24066" w:rsidRDefault="00C24066" w:rsidP="00C24066">
      <w:pPr>
        <w:pStyle w:val="ListParagraph"/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Purdue University</w:t>
      </w:r>
    </w:p>
    <w:p w:rsidR="00C24066" w:rsidRDefault="00C24066" w:rsidP="00C24066">
      <w:pPr>
        <w:pStyle w:val="ListParagraph"/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St. Joseph’s University</w:t>
      </w:r>
    </w:p>
    <w:p w:rsidR="00C24066" w:rsidRPr="0035204B" w:rsidRDefault="00C24066" w:rsidP="00C24066">
      <w:pPr>
        <w:rPr>
          <w:rFonts w:ascii="Calibri" w:hAnsi="Calibri" w:cs="Arial"/>
          <w:sz w:val="24"/>
          <w:szCs w:val="24"/>
        </w:rPr>
      </w:pPr>
    </w:p>
    <w:p w:rsidR="00C24066" w:rsidRDefault="00C24066" w:rsidP="00C24066">
      <w:pPr>
        <w:pStyle w:val="ListParagraph"/>
        <w:ind w:left="2265"/>
        <w:rPr>
          <w:rFonts w:ascii="Calibri" w:hAnsi="Calibri" w:cs="Arial"/>
          <w:sz w:val="24"/>
          <w:szCs w:val="24"/>
        </w:rPr>
      </w:pPr>
    </w:p>
    <w:p w:rsidR="00C24066" w:rsidRPr="00536CD5" w:rsidRDefault="00C24066" w:rsidP="00C24066">
      <w:pPr>
        <w:pStyle w:val="ListParagraph"/>
        <w:ind w:left="1545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</w:p>
    <w:p w:rsidR="00C24066" w:rsidRDefault="00C24066" w:rsidP="00C24066">
      <w:pPr>
        <w:pStyle w:val="ListParagraph"/>
        <w:rPr>
          <w:rFonts w:ascii="Calibri" w:hAnsi="Calibri" w:cs="Arial"/>
          <w:sz w:val="24"/>
          <w:szCs w:val="24"/>
        </w:rPr>
      </w:pPr>
    </w:p>
    <w:p w:rsidR="00C24066" w:rsidRDefault="00C24066" w:rsidP="00C24066">
      <w:pPr>
        <w:pStyle w:val="ListParagraph"/>
        <w:rPr>
          <w:rFonts w:ascii="Calibri" w:hAnsi="Calibri" w:cs="Arial"/>
          <w:sz w:val="24"/>
          <w:szCs w:val="24"/>
        </w:rPr>
      </w:pPr>
    </w:p>
    <w:p w:rsidR="00C24066" w:rsidRDefault="00C24066" w:rsidP="00C24066">
      <w:pPr>
        <w:pStyle w:val="ListParagrap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Lawyer</w:t>
      </w:r>
    </w:p>
    <w:p w:rsidR="00C24066" w:rsidRDefault="00C24066" w:rsidP="00C24066">
      <w:pPr>
        <w:pStyle w:val="ListParagraph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Emory &amp; Henry College</w:t>
      </w:r>
    </w:p>
    <w:p w:rsidR="00C24066" w:rsidRDefault="00C24066" w:rsidP="00C24066">
      <w:pPr>
        <w:pStyle w:val="ListParagraph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Florida State University</w:t>
      </w:r>
    </w:p>
    <w:p w:rsidR="00C24066" w:rsidRDefault="00C24066" w:rsidP="00C24066">
      <w:pPr>
        <w:pStyle w:val="ListParagraph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Wingate University</w:t>
      </w:r>
    </w:p>
    <w:p w:rsidR="00C24066" w:rsidRDefault="00C24066" w:rsidP="00C24066">
      <w:pPr>
        <w:rPr>
          <w:rFonts w:ascii="Calibri" w:hAnsi="Calibri" w:cs="Arial"/>
          <w:sz w:val="24"/>
          <w:szCs w:val="24"/>
        </w:rPr>
      </w:pPr>
    </w:p>
    <w:p w:rsidR="00C24066" w:rsidRPr="0035204B" w:rsidRDefault="00C24066" w:rsidP="00C2406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three career choices that I narrowed down to are Elementary School Teacher, Special Education Teacher, and Lawyer. I have always wanted to go into the teaching field and as I got older I decided what area in Education I wanted to go into. I chose Elementary because I like working with kids around that age and have experienced being with them before with siblings and relatives. Over the past couple years in the summer I have been taking part in a Special Needs Summer Camp and that got me interested in that field of Education. Lawyer on the other </w:t>
      </w:r>
      <w:proofErr w:type="gramStart"/>
      <w:r>
        <w:rPr>
          <w:rFonts w:ascii="Calibri" w:hAnsi="Calibri" w:cs="Arial"/>
          <w:sz w:val="24"/>
          <w:szCs w:val="24"/>
        </w:rPr>
        <w:t>hand</w:t>
      </w:r>
      <w:proofErr w:type="gramEnd"/>
      <w:r>
        <w:rPr>
          <w:rFonts w:ascii="Calibri" w:hAnsi="Calibri" w:cs="Arial"/>
          <w:sz w:val="24"/>
          <w:szCs w:val="24"/>
        </w:rPr>
        <w:t xml:space="preserve"> was basically because of money and job growth over the next ten years. Also from my personality and people telling me I would do well at that career.   </w:t>
      </w:r>
    </w:p>
    <w:p w:rsidR="00C24066" w:rsidRDefault="00C24066"/>
    <w:sectPr w:rsidR="00C24066" w:rsidSect="00691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926"/>
    <w:multiLevelType w:val="hybridMultilevel"/>
    <w:tmpl w:val="638A0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0D313C"/>
    <w:multiLevelType w:val="hybridMultilevel"/>
    <w:tmpl w:val="0B52BD9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62273061"/>
    <w:multiLevelType w:val="hybridMultilevel"/>
    <w:tmpl w:val="6632E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C24066"/>
    <w:rsid w:val="00362C1B"/>
    <w:rsid w:val="00691587"/>
    <w:rsid w:val="00C24066"/>
    <w:rsid w:val="00F3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S_ACAD2\USERS\2015\15SEDELLC\P6sedellc42712CAREEREXE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S_ACAD2\USERS\2015\15SEDELLC\P6sedellc42712CAREEREXE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HS_ACAD2\USERS\2015\15SEDELLC\P6sedellc42712CAREEREXE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Projected Growth</a:t>
            </a:r>
            <a:r>
              <a:rPr lang="en-US" baseline="0"/>
              <a:t> Over Next 10 years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16047462817147876"/>
          <c:y val="0.18091462525517643"/>
          <c:w val="0.80619203849519006"/>
          <c:h val="0.50014617964421049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FFFF00"/>
            </a:solidFill>
          </c:spPr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cat>
            <c:strRef>
              <c:f>'Sheet 1'!$A$4:$A$6</c:f>
              <c:strCache>
                <c:ptCount val="3"/>
                <c:pt idx="0">
                  <c:v>Elementary School Teacher</c:v>
                </c:pt>
                <c:pt idx="1">
                  <c:v>Special Ed. Teacher</c:v>
                </c:pt>
                <c:pt idx="2">
                  <c:v>Lawyer</c:v>
                </c:pt>
              </c:strCache>
            </c:strRef>
          </c:cat>
          <c:val>
            <c:numRef>
              <c:f>'Sheet 1'!$B$4:$B$6</c:f>
              <c:numCache>
                <c:formatCode>0%</c:formatCode>
                <c:ptCount val="3"/>
                <c:pt idx="0">
                  <c:v>0.16000000000000011</c:v>
                </c:pt>
                <c:pt idx="1">
                  <c:v>0.17</c:v>
                </c:pt>
                <c:pt idx="2">
                  <c:v>0.13</c:v>
                </c:pt>
              </c:numCache>
            </c:numRef>
          </c:val>
        </c:ser>
        <c:shape val="box"/>
        <c:axId val="94952064"/>
        <c:axId val="96545024"/>
        <c:axId val="0"/>
      </c:bar3DChart>
      <c:catAx>
        <c:axId val="9495206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Careers</a:t>
                </a:r>
              </a:p>
            </c:rich>
          </c:tx>
          <c:layout/>
        </c:title>
        <c:majorTickMark val="none"/>
        <c:tickLblPos val="nextTo"/>
        <c:crossAx val="96545024"/>
        <c:crosses val="autoZero"/>
        <c:auto val="1"/>
        <c:lblAlgn val="ctr"/>
        <c:lblOffset val="100"/>
      </c:catAx>
      <c:valAx>
        <c:axId val="965450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> Gorwth</a:t>
                </a:r>
                <a:endParaRPr lang="en-US"/>
              </a:p>
            </c:rich>
          </c:tx>
          <c:layout/>
        </c:title>
        <c:numFmt formatCode="0%" sourceLinked="1"/>
        <c:tickLblPos val="nextTo"/>
        <c:crossAx val="94952064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Education Level</a:t>
            </a:r>
            <a:r>
              <a:rPr lang="en-US" baseline="0"/>
              <a:t> Needed</a:t>
            </a:r>
            <a:endParaRPr lang="en-US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cat>
            <c:strRef>
              <c:f>'Sheet 1'!$A$10:$A$12</c:f>
              <c:strCache>
                <c:ptCount val="3"/>
                <c:pt idx="0">
                  <c:v>Elementary School Teacher</c:v>
                </c:pt>
                <c:pt idx="1">
                  <c:v>Special Ed. Teacher</c:v>
                </c:pt>
                <c:pt idx="2">
                  <c:v>Lawyer</c:v>
                </c:pt>
              </c:strCache>
            </c:strRef>
          </c:cat>
          <c:val>
            <c:numRef>
              <c:f>'Sheet 1'!$B$10:$B$12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</c:ser>
        <c:shape val="box"/>
        <c:axId val="106873216"/>
        <c:axId val="106875136"/>
        <c:axId val="0"/>
      </c:bar3DChart>
      <c:catAx>
        <c:axId val="10687321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Careers</a:t>
                </a:r>
              </a:p>
            </c:rich>
          </c:tx>
          <c:layout/>
        </c:title>
        <c:majorTickMark val="none"/>
        <c:tickLblPos val="nextTo"/>
        <c:crossAx val="106875136"/>
        <c:crosses val="autoZero"/>
        <c:auto val="1"/>
        <c:lblAlgn val="ctr"/>
        <c:lblOffset val="100"/>
      </c:catAx>
      <c:valAx>
        <c:axId val="1068751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</a:t>
                </a:r>
                <a:r>
                  <a:rPr lang="en-US" baseline="0"/>
                  <a:t> of Years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106873216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Average</a:t>
            </a:r>
            <a:r>
              <a:rPr lang="en-US" baseline="0"/>
              <a:t> Salary per Career</a:t>
            </a:r>
            <a:endParaRPr lang="en-US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cat>
            <c:strRef>
              <c:f>'Sheet 1'!$A$16:$A$18</c:f>
              <c:strCache>
                <c:ptCount val="3"/>
                <c:pt idx="0">
                  <c:v>Elementary School Teacher</c:v>
                </c:pt>
                <c:pt idx="1">
                  <c:v>Special Ed. Teacher</c:v>
                </c:pt>
                <c:pt idx="2">
                  <c:v>Lawyer</c:v>
                </c:pt>
              </c:strCache>
            </c:strRef>
          </c:cat>
          <c:val>
            <c:numRef>
              <c:f>'Sheet 1'!$B$16:$B$18</c:f>
              <c:numCache>
                <c:formatCode>_("$"* #,##0.00_);_("$"* \(#,##0.00\);_("$"* "-"??_);_(@_)</c:formatCode>
                <c:ptCount val="3"/>
                <c:pt idx="0">
                  <c:v>47100</c:v>
                </c:pt>
                <c:pt idx="1">
                  <c:v>50020</c:v>
                </c:pt>
                <c:pt idx="2">
                  <c:v>110590</c:v>
                </c:pt>
              </c:numCache>
            </c:numRef>
          </c:val>
        </c:ser>
        <c:shape val="box"/>
        <c:axId val="96543104"/>
        <c:axId val="96589696"/>
        <c:axId val="0"/>
      </c:bar3DChart>
      <c:catAx>
        <c:axId val="9654310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Careers</a:t>
                </a:r>
              </a:p>
            </c:rich>
          </c:tx>
          <c:layout/>
        </c:title>
        <c:majorTickMark val="none"/>
        <c:tickLblPos val="nextTo"/>
        <c:crossAx val="96589696"/>
        <c:crosses val="autoZero"/>
        <c:auto val="1"/>
        <c:lblAlgn val="ctr"/>
        <c:lblOffset val="100"/>
      </c:catAx>
      <c:valAx>
        <c:axId val="965896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Average</a:t>
                </a:r>
                <a:r>
                  <a:rPr lang="en-US" baseline="0"/>
                  <a:t> Salary per Career</a:t>
                </a:r>
                <a:endParaRPr lang="en-US"/>
              </a:p>
            </c:rich>
          </c:tx>
          <c:layout/>
        </c:title>
        <c:numFmt formatCode="_(&quot;$&quot;* #,##0.00_);_(&quot;$&quot;* \(#,##0.00\);_(&quot;$&quot;* &quot;-&quot;??_);_(@_)" sourceLinked="1"/>
        <c:tickLblPos val="nextTo"/>
        <c:crossAx val="96543104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878</Characters>
  <Application>Microsoft Office Word</Application>
  <DocSecurity>0</DocSecurity>
  <Lines>7</Lines>
  <Paragraphs>2</Paragraphs>
  <ScaleCrop>false</ScaleCrop>
  <Company> 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dcterms:created xsi:type="dcterms:W3CDTF">2012-05-16T16:05:00Z</dcterms:created>
  <dcterms:modified xsi:type="dcterms:W3CDTF">2012-05-16T16:07:00Z</dcterms:modified>
</cp:coreProperties>
</file>